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72" w:rsidRPr="00215349" w:rsidRDefault="00BB16C7" w:rsidP="00CF64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</w:t>
      </w:r>
    </w:p>
    <w:p w:rsidR="008D74C4" w:rsidRPr="00215349" w:rsidRDefault="00CF6472" w:rsidP="00CF64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proofErr w:type="gramEnd"/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adtudományi és 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onvédtisztképző 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ar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dékánja által meghirdetett</w:t>
      </w:r>
      <w:r w:rsidR="006B08AE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katonai műszaki tudományok tudományághoz szorosan kapcsolódó tudományos kutatómunka, tudományos kutatási eredmények közzétételét célzó pályázatra</w:t>
      </w:r>
      <w:r w:rsidR="0041616C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KMDI 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doktoranduszok doktorjelöltek,</w:t>
      </w:r>
      <w:r w:rsidR="00BC4BB2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9555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oktatók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 kutatók</w:t>
      </w:r>
      <w:r w:rsidR="001C0A5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(egyedi vagy társzerzős)</w:t>
      </w:r>
      <w:r w:rsidR="00BC4B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41616C" w:rsidRPr="002153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részére</w:t>
      </w:r>
    </w:p>
    <w:p w:rsidR="00CF6472" w:rsidRPr="00215349" w:rsidRDefault="00CF6472" w:rsidP="00BB16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jelentkezem a fenti pályázatra, </w:t>
      </w:r>
      <w:r w:rsidR="00DB14D7"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>mellyel</w:t>
      </w: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vállalom a tanulmány határidőre</w:t>
      </w:r>
      <w:r w:rsidR="00AC621B"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2153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kiírásban szereplő követelményeknek megfelelő minőségben való elkészítését.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CF6472" w:rsidRPr="00215349" w:rsidTr="002C0B85">
        <w:tc>
          <w:tcPr>
            <w:tcW w:w="2122" w:type="dxa"/>
          </w:tcPr>
          <w:p w:rsidR="00607A0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NÉV</w:t>
            </w:r>
            <w:r w:rsidR="00BC4BB2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</w:p>
          <w:p w:rsidR="00CF6472" w:rsidRPr="00215349" w:rsidRDefault="00BC4BB2" w:rsidP="00607A0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(nevek)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Munkakör</w:t>
            </w:r>
          </w:p>
          <w:p w:rsidR="00CF6472" w:rsidRPr="00215349" w:rsidRDefault="00BC4BB2" w:rsidP="00BC4BB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(munkakörök)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Telefonszám</w:t>
            </w:r>
          </w:p>
          <w:p w:rsidR="00CF6472" w:rsidRPr="00215349" w:rsidRDefault="00607A0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</w:t>
            </w:r>
            <w:bookmarkStart w:id="0" w:name="_GoBack"/>
            <w:bookmarkEnd w:id="0"/>
            <w:r w:rsidR="00BC4BB2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telefonszámok)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E</w:t>
            </w:r>
            <w:r w:rsidR="002C0B85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-</w:t>
            </w: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mail-cím</w:t>
            </w:r>
          </w:p>
          <w:p w:rsidR="00CF6472" w:rsidRPr="00215349" w:rsidRDefault="00BC4BB2" w:rsidP="00BC4BB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(E-mail-címek)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2C0B85"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 tanulmány címe</w:t>
            </w:r>
            <w:r w:rsidR="00973A87"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 </w:t>
            </w:r>
          </w:p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973A87" w:rsidRPr="00215349" w:rsidTr="002C0B85">
        <w:tc>
          <w:tcPr>
            <w:tcW w:w="2122" w:type="dxa"/>
          </w:tcPr>
          <w:p w:rsidR="00973A87" w:rsidRPr="00215349" w:rsidRDefault="00973A87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A tanulmány tervezett terjedelme </w:t>
            </w:r>
          </w:p>
          <w:p w:rsidR="00973A87" w:rsidRPr="00215349" w:rsidRDefault="00973A87" w:rsidP="00253989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(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 xml:space="preserve">minimum 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20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 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000</w:t>
            </w:r>
            <w:r w:rsidR="00253989"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-maximum 40 000 leütés</w:t>
            </w:r>
            <w:r w:rsidRPr="00253989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6945" w:type="dxa"/>
          </w:tcPr>
          <w:p w:rsidR="00973A87" w:rsidRPr="00215349" w:rsidRDefault="00973A87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  <w:tr w:rsidR="00CF6472" w:rsidRPr="00215349" w:rsidTr="001C0A56">
        <w:trPr>
          <w:trHeight w:val="2897"/>
        </w:trPr>
        <w:tc>
          <w:tcPr>
            <w:tcW w:w="2122" w:type="dxa"/>
          </w:tcPr>
          <w:p w:rsidR="00CF6472" w:rsidRPr="00215349" w:rsidRDefault="00CF6472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 xml:space="preserve">A tanulmány </w:t>
            </w:r>
            <w:proofErr w:type="gramStart"/>
            <w:r w:rsidRPr="00215349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absztraktja</w:t>
            </w:r>
            <w:proofErr w:type="gramEnd"/>
          </w:p>
          <w:p w:rsidR="00DB14D7" w:rsidRPr="00215349" w:rsidRDefault="00DB14D7" w:rsidP="00CF6472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DB14D7" w:rsidRPr="00215349" w:rsidRDefault="00215349" w:rsidP="00CF6472">
            <w:pPr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(</w:t>
            </w:r>
            <w:r w:rsidR="00DB14D7" w:rsidRP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minimum</w:t>
            </w:r>
          </w:p>
          <w:p w:rsidR="00DB14D7" w:rsidRPr="00215349" w:rsidRDefault="00DB14D7" w:rsidP="00253989">
            <w:pPr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 xml:space="preserve">700-maximum 1000 </w:t>
            </w:r>
            <w:r w:rsidR="0025398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leütés</w:t>
            </w:r>
            <w:r w:rsidR="00215349">
              <w:rPr>
                <w:rFonts w:ascii="Times New Roman" w:eastAsia="Times New Roman" w:hAnsi="Times New Roman" w:cs="Times New Roman"/>
                <w:szCs w:val="20"/>
                <w:lang w:eastAsia="hu-HU"/>
              </w:rPr>
              <w:t>)</w:t>
            </w:r>
          </w:p>
        </w:tc>
        <w:tc>
          <w:tcPr>
            <w:tcW w:w="6945" w:type="dxa"/>
          </w:tcPr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  <w:p w:rsidR="00CF6472" w:rsidRPr="00215349" w:rsidRDefault="00CF6472" w:rsidP="00CF6472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</w:p>
        </w:tc>
      </w:tr>
    </w:tbl>
    <w:p w:rsidR="00CF6472" w:rsidRPr="00215349" w:rsidRDefault="00CF6472" w:rsidP="00CF6472">
      <w:pPr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</w:p>
    <w:p w:rsidR="00CF6472" w:rsidRPr="00215349" w:rsidRDefault="00CF6472" w:rsidP="00CF6472">
      <w:pPr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proofErr w:type="gramStart"/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>Dátum</w:t>
      </w:r>
      <w:proofErr w:type="gramEnd"/>
    </w:p>
    <w:p w:rsidR="009D6D77" w:rsidRPr="00215349" w:rsidRDefault="009D6D77" w:rsidP="004D1473">
      <w:pPr>
        <w:jc w:val="right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</w:p>
    <w:p w:rsidR="00CF6472" w:rsidRPr="00215349" w:rsidRDefault="00CF6472" w:rsidP="004D1473">
      <w:pPr>
        <w:jc w:val="right"/>
        <w:rPr>
          <w:rFonts w:ascii="Times New Roman" w:eastAsia="Times New Roman" w:hAnsi="Times New Roman" w:cs="Times New Roman"/>
          <w:sz w:val="20"/>
          <w:szCs w:val="24"/>
          <w:lang w:eastAsia="hu-HU"/>
        </w:rPr>
      </w:pPr>
      <w:proofErr w:type="gramStart"/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>pályázó</w:t>
      </w:r>
      <w:proofErr w:type="gramEnd"/>
      <w:r w:rsidRPr="00215349">
        <w:rPr>
          <w:rFonts w:ascii="Times New Roman" w:eastAsia="Times New Roman" w:hAnsi="Times New Roman" w:cs="Times New Roman"/>
          <w:sz w:val="20"/>
          <w:szCs w:val="24"/>
          <w:lang w:eastAsia="hu-HU"/>
        </w:rPr>
        <w:t xml:space="preserve"> aláírása</w:t>
      </w:r>
    </w:p>
    <w:sectPr w:rsidR="00CF6472" w:rsidRPr="0021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72"/>
    <w:rsid w:val="00054A1D"/>
    <w:rsid w:val="001C0A56"/>
    <w:rsid w:val="00215349"/>
    <w:rsid w:val="00253989"/>
    <w:rsid w:val="00253FD9"/>
    <w:rsid w:val="002C0B85"/>
    <w:rsid w:val="003E1366"/>
    <w:rsid w:val="0041616C"/>
    <w:rsid w:val="004B2128"/>
    <w:rsid w:val="004D1473"/>
    <w:rsid w:val="00607A02"/>
    <w:rsid w:val="006B08AE"/>
    <w:rsid w:val="00955562"/>
    <w:rsid w:val="00973A87"/>
    <w:rsid w:val="009D6D77"/>
    <w:rsid w:val="00AC621B"/>
    <w:rsid w:val="00BB16C7"/>
    <w:rsid w:val="00BC4BB2"/>
    <w:rsid w:val="00C6531D"/>
    <w:rsid w:val="00CF6472"/>
    <w:rsid w:val="00DB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EEB7"/>
  <w15:chartTrackingRefBased/>
  <w15:docId w15:val="{0FAC98C0-4C91-4A3D-9D14-BADB99B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F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Hornyacsek Júlia</dc:creator>
  <cp:keywords/>
  <dc:description/>
  <cp:lastModifiedBy>Padányi József</cp:lastModifiedBy>
  <cp:revision>4</cp:revision>
  <dcterms:created xsi:type="dcterms:W3CDTF">2025-02-24T08:11:00Z</dcterms:created>
  <dcterms:modified xsi:type="dcterms:W3CDTF">2025-02-24T08:13:00Z</dcterms:modified>
</cp:coreProperties>
</file>